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13F0A">
      <w:pPr>
        <w:spacing w:before="39"/>
        <w:ind w:left="1600" w:hanging="1600" w:hangingChars="250"/>
        <w:jc w:val="center"/>
        <w:rPr>
          <w:rFonts w:hint="eastAsia"/>
          <w:sz w:val="64"/>
        </w:rPr>
      </w:pPr>
      <w:r>
        <w:rPr>
          <w:rFonts w:hint="eastAsia"/>
          <w:sz w:val="64"/>
        </w:rPr>
        <w:t>市管领导干部规范使用</w:t>
      </w:r>
    </w:p>
    <w:p w14:paraId="11898F01">
      <w:pPr>
        <w:spacing w:before="39"/>
        <w:jc w:val="center"/>
        <w:rPr>
          <w:sz w:val="64"/>
        </w:rPr>
      </w:pPr>
      <w:r>
        <w:rPr>
          <w:rFonts w:hint="eastAsia"/>
          <w:sz w:val="64"/>
        </w:rPr>
        <w:t>办公用房</w:t>
      </w:r>
    </w:p>
    <w:p w14:paraId="74DD98C9">
      <w:pPr>
        <w:pStyle w:val="2"/>
        <w:spacing w:before="11"/>
        <w:rPr>
          <w:rFonts w:hint="eastAsia"/>
          <w:sz w:val="68"/>
        </w:rPr>
      </w:pPr>
    </w:p>
    <w:p w14:paraId="4C419BD0">
      <w:pPr>
        <w:autoSpaceDE w:val="0"/>
        <w:autoSpaceDN w:val="0"/>
        <w:spacing w:line="384" w:lineRule="auto"/>
        <w:ind w:right="3730"/>
        <w:jc w:val="right"/>
        <w:rPr>
          <w:rFonts w:hint="eastAsia" w:ascii="宋体" w:hAnsi="宋体" w:cs="宋体"/>
          <w:kern w:val="0"/>
          <w:sz w:val="116"/>
          <w:szCs w:val="116"/>
          <w:lang w:val="zh-CN" w:bidi="zh-CN"/>
        </w:rPr>
      </w:pPr>
    </w:p>
    <w:p w14:paraId="674714FC">
      <w:pPr>
        <w:autoSpaceDE w:val="0"/>
        <w:autoSpaceDN w:val="0"/>
        <w:spacing w:line="384" w:lineRule="auto"/>
        <w:ind w:right="3730"/>
        <w:jc w:val="right"/>
        <w:rPr>
          <w:rFonts w:hint="eastAsia" w:ascii="宋体" w:hAnsi="宋体" w:cs="宋体"/>
          <w:kern w:val="0"/>
          <w:sz w:val="116"/>
          <w:szCs w:val="116"/>
          <w:lang w:val="zh-CN" w:bidi="zh-CN"/>
        </w:rPr>
      </w:pPr>
      <w:r>
        <w:rPr>
          <w:rFonts w:hint="eastAsia" w:ascii="宋体" w:hAnsi="宋体" w:cs="宋体"/>
          <w:kern w:val="0"/>
          <w:sz w:val="116"/>
          <w:szCs w:val="116"/>
          <w:lang w:val="zh-CN" w:bidi="zh-CN"/>
        </w:rPr>
        <w:t>承</w:t>
      </w:r>
    </w:p>
    <w:p w14:paraId="0F642131">
      <w:pPr>
        <w:autoSpaceDE w:val="0"/>
        <w:autoSpaceDN w:val="0"/>
        <w:spacing w:line="384" w:lineRule="auto"/>
        <w:ind w:right="3730"/>
        <w:jc w:val="right"/>
        <w:rPr>
          <w:rFonts w:hint="eastAsia" w:ascii="宋体" w:hAnsi="宋体" w:cs="宋体"/>
          <w:kern w:val="0"/>
          <w:sz w:val="116"/>
          <w:szCs w:val="116"/>
          <w:lang w:val="zh-CN" w:bidi="zh-CN"/>
        </w:rPr>
      </w:pPr>
      <w:r>
        <w:rPr>
          <w:rFonts w:hint="eastAsia" w:ascii="宋体" w:hAnsi="宋体" w:cs="宋体"/>
          <w:kern w:val="0"/>
          <w:sz w:val="116"/>
          <w:szCs w:val="116"/>
          <w:lang w:val="zh-CN" w:bidi="zh-CN"/>
        </w:rPr>
        <w:t>诺</w:t>
      </w:r>
    </w:p>
    <w:p w14:paraId="102EAE6D">
      <w:pPr>
        <w:autoSpaceDE w:val="0"/>
        <w:autoSpaceDN w:val="0"/>
        <w:spacing w:line="384" w:lineRule="auto"/>
        <w:ind w:right="3730"/>
        <w:jc w:val="right"/>
        <w:rPr>
          <w:rFonts w:ascii="宋体" w:hAnsi="宋体" w:cs="宋体"/>
          <w:kern w:val="0"/>
          <w:sz w:val="116"/>
          <w:szCs w:val="116"/>
          <w:lang w:bidi="zh-CN"/>
        </w:rPr>
      </w:pPr>
      <w:r>
        <w:rPr>
          <w:rFonts w:hint="eastAsia" w:ascii="宋体" w:hAnsi="宋体" w:cs="宋体"/>
          <w:kern w:val="0"/>
          <w:sz w:val="116"/>
          <w:szCs w:val="116"/>
          <w:lang w:bidi="zh-CN"/>
        </w:rPr>
        <w:t>书</w:t>
      </w:r>
    </w:p>
    <w:p w14:paraId="2E77C3F6">
      <w:pPr>
        <w:spacing w:before="39" w:line="460" w:lineRule="exact"/>
        <w:ind w:left="1174" w:right="1332"/>
        <w:jc w:val="center"/>
        <w:rPr>
          <w:rFonts w:hint="eastAsia" w:ascii="方正小标宋简体" w:eastAsia="方正小标宋简体"/>
          <w:sz w:val="44"/>
        </w:rPr>
      </w:pPr>
    </w:p>
    <w:p w14:paraId="5C414EE0">
      <w:pPr>
        <w:pStyle w:val="3"/>
        <w:rPr>
          <w:rFonts w:hint="eastAsia"/>
        </w:rPr>
      </w:pPr>
    </w:p>
    <w:p w14:paraId="679DC677">
      <w:pPr>
        <w:pStyle w:val="3"/>
        <w:rPr>
          <w:rFonts w:hint="eastAsia"/>
        </w:rPr>
      </w:pPr>
    </w:p>
    <w:p w14:paraId="20C32200">
      <w:pPr>
        <w:pStyle w:val="3"/>
        <w:rPr>
          <w:rFonts w:hint="eastAsia"/>
        </w:rPr>
      </w:pPr>
    </w:p>
    <w:p w14:paraId="4766335D">
      <w:pPr>
        <w:pStyle w:val="3"/>
        <w:rPr>
          <w:rFonts w:hint="eastAsia"/>
        </w:rPr>
      </w:pPr>
    </w:p>
    <w:p w14:paraId="47E47234">
      <w:pPr>
        <w:pStyle w:val="3"/>
        <w:rPr>
          <w:rFonts w:hint="eastAsia"/>
        </w:rPr>
      </w:pPr>
    </w:p>
    <w:p w14:paraId="2CA664E9">
      <w:pPr>
        <w:pStyle w:val="3"/>
        <w:rPr>
          <w:rFonts w:hint="eastAsia" w:ascii="方正小标宋简体" w:eastAsia="方正小标宋简体"/>
          <w:sz w:val="44"/>
        </w:rPr>
      </w:pPr>
    </w:p>
    <w:p w14:paraId="6C87FBC9">
      <w:pPr>
        <w:pStyle w:val="3"/>
        <w:rPr>
          <w:rFonts w:hint="eastAsia" w:ascii="方正小标宋简体" w:eastAsia="方正小标宋简体"/>
          <w:sz w:val="44"/>
        </w:rPr>
      </w:pPr>
    </w:p>
    <w:p w14:paraId="6BD8F4CA">
      <w:pPr>
        <w:pStyle w:val="3"/>
        <w:rPr>
          <w:rFonts w:hint="eastAsia" w:ascii="方正小标宋简体" w:eastAsia="方正小标宋简体"/>
          <w:sz w:val="44"/>
        </w:rPr>
      </w:pPr>
    </w:p>
    <w:p w14:paraId="2125DBE6">
      <w:pPr>
        <w:spacing w:before="39" w:line="460" w:lineRule="exact"/>
        <w:ind w:left="1174" w:right="1332"/>
        <w:jc w:val="center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市管领导干部规范使用</w:t>
      </w:r>
    </w:p>
    <w:p w14:paraId="01088462">
      <w:pPr>
        <w:spacing w:before="39" w:line="460" w:lineRule="exact"/>
        <w:ind w:left="1174" w:right="1332"/>
        <w:jc w:val="center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办公用房承诺书</w:t>
      </w:r>
    </w:p>
    <w:p w14:paraId="1CBD2DC3">
      <w:pPr>
        <w:pStyle w:val="2"/>
        <w:spacing w:before="11" w:line="460" w:lineRule="exact"/>
        <w:rPr>
          <w:sz w:val="57"/>
        </w:rPr>
      </w:pPr>
    </w:p>
    <w:p w14:paraId="65524FB3">
      <w:pPr>
        <w:pStyle w:val="2"/>
        <w:keepNext w:val="0"/>
        <w:keepLines w:val="0"/>
        <w:pageBreakBefore w:val="0"/>
        <w:widowControl w:val="0"/>
        <w:tabs>
          <w:tab w:val="left" w:pos="2843"/>
          <w:tab w:val="left" w:pos="3323"/>
          <w:tab w:val="left" w:pos="7279"/>
          <w:tab w:val="left" w:pos="98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93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ab/>
      </w:r>
      <w:r>
        <w:rPr>
          <w:rFonts w:hint="eastAsia" w:ascii="方正仿宋_GB2312" w:hAnsi="方正仿宋_GB2312" w:eastAsia="方正仿宋_GB2312" w:cs="方正仿宋_GB2312"/>
          <w:spacing w:val="-70"/>
          <w:sz w:val="32"/>
          <w:szCs w:val="32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现任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ab/>
      </w:r>
      <w:r>
        <w:rPr>
          <w:rFonts w:hint="eastAsia" w:ascii="方正仿宋_GB2312" w:hAnsi="方正仿宋_GB2312" w:eastAsia="方正仿宋_GB2312" w:cs="方正仿宋_GB2312"/>
          <w:spacing w:val="-70"/>
          <w:sz w:val="32"/>
          <w:szCs w:val="32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办公用房规定使用面积标准为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平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方</w:t>
      </w:r>
      <w:r>
        <w:rPr>
          <w:rFonts w:hint="eastAsia" w:ascii="方正仿宋_GB2312" w:hAnsi="方正仿宋_GB2312" w:eastAsia="方正仿宋_GB2312" w:cs="方正仿宋_GB2312"/>
          <w:w w:val="95"/>
          <w:sz w:val="32"/>
          <w:szCs w:val="32"/>
        </w:rPr>
        <w:t>米</w:t>
      </w:r>
      <w:r>
        <w:rPr>
          <w:rFonts w:hint="eastAsia" w:ascii="方正仿宋_GB2312" w:hAnsi="方正仿宋_GB2312" w:eastAsia="方正仿宋_GB2312" w:cs="方正仿宋_GB2312"/>
          <w:w w:val="95"/>
          <w:sz w:val="32"/>
          <w:szCs w:val="32"/>
          <w:lang w:eastAsia="zh-CN"/>
        </w:rPr>
        <w:t>；</w:t>
      </w:r>
      <w:r>
        <w:rPr>
          <w:rFonts w:hint="eastAsia" w:ascii="方正仿宋_GB2312" w:hAnsi="方正仿宋_GB2312" w:eastAsia="方正仿宋_GB2312" w:cs="方正仿宋_GB2312"/>
          <w:w w:val="95"/>
          <w:sz w:val="32"/>
          <w:szCs w:val="32"/>
        </w:rPr>
        <w:t>配备使用的办公用房位于</w:t>
      </w:r>
      <w:r>
        <w:rPr>
          <w:rFonts w:hint="eastAsia" w:ascii="方正仿宋_GB2312" w:hAnsi="方正仿宋_GB2312" w:eastAsia="方正仿宋_GB2312" w:cs="方正仿宋_GB2312"/>
          <w:w w:val="95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ab/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w w:val="99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ab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，实际使用面积为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ab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平方米。</w:t>
      </w:r>
    </w:p>
    <w:p w14:paraId="04A667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11" w:line="560" w:lineRule="exact"/>
        <w:ind w:left="112" w:right="274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为严格贯彻中央八项规定及省委实施细则精神，切实规范使用党政机关办公用房，本人郑重承诺：</w:t>
      </w:r>
    </w:p>
    <w:p w14:paraId="0ADA97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12" w:right="107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严格遵守《党政机关办公用房管理办法》《党政机关办公用房建</w:t>
      </w:r>
      <w:r>
        <w:rPr>
          <w:rFonts w:hint="eastAsia" w:ascii="方正仿宋_GB2312" w:hAnsi="方正仿宋_GB2312" w:eastAsia="方正仿宋_GB2312" w:cs="方正仿宋_GB2312"/>
          <w:spacing w:val="-11"/>
          <w:sz w:val="32"/>
          <w:szCs w:val="32"/>
        </w:rPr>
        <w:t>设标准》等中央和省有关文件规定，没有超标准配备、使用办公用房， 没有未经批准占有、使用两处（含）以上的办公用房，没有擅自改变</w:t>
      </w:r>
      <w:r>
        <w:rPr>
          <w:rFonts w:hint="eastAsia" w:ascii="方正仿宋_GB2312" w:hAnsi="方正仿宋_GB2312" w:eastAsia="方正仿宋_GB2312" w:cs="方正仿宋_GB2312"/>
          <w:spacing w:val="-13"/>
          <w:sz w:val="32"/>
          <w:szCs w:val="32"/>
        </w:rPr>
        <w:t>办公用房用途，没有在使用面积标准外配备个人专属使用</w:t>
      </w:r>
      <w:r>
        <w:rPr>
          <w:rFonts w:hint="eastAsia" w:ascii="方正仿宋_GB2312" w:hAnsi="方正仿宋_GB2312" w:eastAsia="方正仿宋_GB2312" w:cs="方正仿宋_GB2312"/>
          <w:spacing w:val="-12"/>
          <w:sz w:val="32"/>
          <w:szCs w:val="32"/>
        </w:rPr>
        <w:t>（</w:t>
      </w:r>
      <w:r>
        <w:rPr>
          <w:rFonts w:hint="eastAsia" w:ascii="方正仿宋_GB2312" w:hAnsi="方正仿宋_GB2312" w:eastAsia="方正仿宋_GB2312" w:cs="方正仿宋_GB2312"/>
          <w:spacing w:val="-10"/>
          <w:sz w:val="32"/>
          <w:szCs w:val="32"/>
        </w:rPr>
        <w:t>含变相专属</w:t>
      </w:r>
      <w:r>
        <w:rPr>
          <w:rFonts w:hint="eastAsia" w:ascii="方正仿宋_GB2312" w:hAnsi="方正仿宋_GB2312" w:eastAsia="方正仿宋_GB2312" w:cs="方正仿宋_GB2312"/>
          <w:spacing w:val="-11"/>
          <w:w w:val="95"/>
          <w:sz w:val="32"/>
          <w:szCs w:val="32"/>
        </w:rPr>
        <w:t>使用</w:t>
      </w:r>
      <w:r>
        <w:rPr>
          <w:rFonts w:hint="eastAsia" w:ascii="方正仿宋_GB2312" w:hAnsi="方正仿宋_GB2312" w:eastAsia="方正仿宋_GB2312" w:cs="方正仿宋_GB2312"/>
          <w:spacing w:val="-27"/>
          <w:w w:val="95"/>
          <w:sz w:val="32"/>
          <w:szCs w:val="32"/>
        </w:rPr>
        <w:t>）</w:t>
      </w:r>
      <w:r>
        <w:rPr>
          <w:rFonts w:hint="eastAsia" w:ascii="方正仿宋_GB2312" w:hAnsi="方正仿宋_GB2312" w:eastAsia="方正仿宋_GB2312" w:cs="方正仿宋_GB2312"/>
          <w:spacing w:val="-17"/>
          <w:w w:val="95"/>
          <w:sz w:val="32"/>
          <w:szCs w:val="32"/>
        </w:rPr>
        <w:t>的休息室、接待室和会议室等用房，没有搞虚假、形式主义整改。</w:t>
      </w:r>
    </w:p>
    <w:p w14:paraId="6FC84D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12" w:right="273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本人自觉接受纪检监察机关（部门）、机关事务管理部门和干部职工的监督，如有违规自愿接受组织处理。</w:t>
      </w:r>
    </w:p>
    <w:p w14:paraId="092EFC85">
      <w:pPr>
        <w:pStyle w:val="2"/>
        <w:tabs>
          <w:tab w:val="left" w:pos="6033"/>
          <w:tab w:val="left" w:pos="7394"/>
          <w:tab w:val="left" w:pos="8032"/>
        </w:tabs>
        <w:spacing w:before="221" w:line="460" w:lineRule="exact"/>
        <w:ind w:left="75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承诺人（签名）:</w:t>
      </w:r>
      <w:r>
        <w:rPr>
          <w:rFonts w:hint="eastAsia" w:ascii="仿宋_GB2312" w:hAnsi="仿宋_GB2312" w:eastAsia="仿宋_GB2312" w:cs="仿宋_GB2312"/>
          <w:lang w:val="en-US"/>
        </w:rPr>
        <w:t xml:space="preserve">              </w:t>
      </w:r>
      <w:r>
        <w:rPr>
          <w:rFonts w:hint="eastAsia" w:ascii="仿宋_GB2312" w:hAnsi="仿宋_GB2312" w:eastAsia="仿宋_GB2312" w:cs="仿宋_GB2312"/>
          <w:spacing w:val="-81"/>
        </w:rPr>
        <w:t xml:space="preserve"> </w:t>
      </w:r>
      <w:r>
        <w:rPr>
          <w:rFonts w:hint="eastAsia" w:ascii="仿宋_GB2312" w:hAnsi="仿宋_GB2312" w:eastAsia="仿宋_GB2312" w:cs="仿宋_GB2312"/>
        </w:rPr>
        <w:t>年</w:t>
      </w:r>
      <w:r>
        <w:rPr>
          <w:rFonts w:hint="eastAsia" w:ascii="仿宋_GB2312" w:hAnsi="仿宋_GB2312" w:eastAsia="仿宋_GB2312" w:cs="仿宋_GB2312"/>
          <w:lang w:val="en-US"/>
        </w:rPr>
        <w:t xml:space="preserve">   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hint="eastAsia" w:ascii="仿宋_GB2312" w:hAnsi="仿宋_GB2312" w:eastAsia="仿宋_GB2312" w:cs="仿宋_GB2312"/>
          <w:lang w:val="en-US"/>
        </w:rPr>
        <w:t xml:space="preserve">   </w:t>
      </w:r>
      <w:r>
        <w:rPr>
          <w:rFonts w:hint="eastAsia" w:ascii="仿宋_GB2312" w:hAnsi="仿宋_GB2312" w:eastAsia="仿宋_GB2312" w:cs="仿宋_GB2312"/>
        </w:rPr>
        <w:t>日</w:t>
      </w:r>
    </w:p>
    <w:p w14:paraId="7A873AF2">
      <w:pPr>
        <w:pStyle w:val="2"/>
        <w:spacing w:line="460" w:lineRule="exact"/>
        <w:rPr>
          <w:rFonts w:hint="eastAsia" w:ascii="仿宋_GB2312" w:hAnsi="仿宋_GB2312" w:eastAsia="仿宋_GB2312" w:cs="仿宋_GB2312"/>
        </w:rPr>
      </w:pPr>
    </w:p>
    <w:p w14:paraId="122FD9CA">
      <w:pPr>
        <w:pStyle w:val="2"/>
        <w:spacing w:before="5" w:line="460" w:lineRule="exact"/>
        <w:rPr>
          <w:rFonts w:hint="eastAsia" w:ascii="仿宋_GB2312" w:hAnsi="仿宋_GB2312" w:eastAsia="仿宋_GB2312" w:cs="仿宋_GB2312"/>
          <w:sz w:val="34"/>
        </w:rPr>
      </w:pPr>
    </w:p>
    <w:p w14:paraId="385E6329">
      <w:pPr>
        <w:pStyle w:val="2"/>
        <w:spacing w:line="460" w:lineRule="exact"/>
        <w:ind w:left="75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纪检监察机关（部门）</w:t>
      </w:r>
    </w:p>
    <w:p w14:paraId="0A36CBFA">
      <w:pPr>
        <w:pStyle w:val="2"/>
        <w:tabs>
          <w:tab w:val="left" w:pos="6033"/>
          <w:tab w:val="left" w:pos="7394"/>
          <w:tab w:val="left" w:pos="8032"/>
        </w:tabs>
        <w:spacing w:before="111" w:line="460" w:lineRule="exact"/>
        <w:ind w:left="75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主要负责人（签名）：</w:t>
      </w:r>
      <w:r>
        <w:rPr>
          <w:rFonts w:hint="eastAsia" w:ascii="仿宋_GB2312" w:hAnsi="仿宋_GB2312" w:eastAsia="仿宋_GB2312" w:cs="仿宋_GB2312"/>
          <w:lang w:val="en-US"/>
        </w:rPr>
        <w:t xml:space="preserve">          </w:t>
      </w:r>
      <w:r>
        <w:rPr>
          <w:rFonts w:hint="eastAsia" w:ascii="仿宋_GB2312" w:hAnsi="仿宋_GB2312" w:eastAsia="仿宋_GB2312" w:cs="仿宋_GB2312"/>
        </w:rPr>
        <w:t>年</w:t>
      </w:r>
      <w:r>
        <w:rPr>
          <w:rFonts w:hint="eastAsia" w:ascii="仿宋_GB2312" w:hAnsi="仿宋_GB2312" w:eastAsia="仿宋_GB2312" w:cs="仿宋_GB2312"/>
          <w:lang w:val="en-US"/>
        </w:rPr>
        <w:t xml:space="preserve">   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hint="eastAsia" w:ascii="仿宋_GB2312" w:hAnsi="仿宋_GB2312" w:eastAsia="仿宋_GB2312" w:cs="仿宋_GB2312"/>
          <w:lang w:val="en-US"/>
        </w:rPr>
        <w:t xml:space="preserve">   </w:t>
      </w:r>
      <w:r>
        <w:rPr>
          <w:rFonts w:hint="eastAsia" w:ascii="仿宋_GB2312" w:hAnsi="仿宋_GB2312" w:eastAsia="仿宋_GB2312" w:cs="仿宋_GB2312"/>
        </w:rPr>
        <w:t>日</w:t>
      </w:r>
    </w:p>
    <w:p w14:paraId="741A0254">
      <w:pPr>
        <w:pStyle w:val="2"/>
        <w:spacing w:before="10" w:line="460" w:lineRule="exact"/>
        <w:rPr>
          <w:rFonts w:hint="eastAsia" w:ascii="仿宋_GB2312" w:hAnsi="仿宋_GB2312" w:eastAsia="仿宋_GB2312" w:cs="仿宋_GB2312"/>
          <w:sz w:val="25"/>
        </w:rPr>
      </w:pPr>
    </w:p>
    <w:p w14:paraId="3235F9D3">
      <w:pPr>
        <w:pStyle w:val="2"/>
        <w:spacing w:line="460" w:lineRule="exact"/>
        <w:ind w:left="75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党委（党组）</w:t>
      </w:r>
    </w:p>
    <w:p w14:paraId="2578FBC1">
      <w:pPr>
        <w:pStyle w:val="2"/>
        <w:tabs>
          <w:tab w:val="left" w:pos="6033"/>
          <w:tab w:val="left" w:pos="7394"/>
          <w:tab w:val="left" w:pos="8032"/>
        </w:tabs>
        <w:spacing w:before="108" w:line="460" w:lineRule="exact"/>
        <w:ind w:left="753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t>主要负责人（签名）：</w:t>
      </w:r>
      <w:r>
        <w:rPr>
          <w:rFonts w:hint="eastAsia" w:ascii="仿宋_GB2312" w:hAnsi="仿宋_GB2312" w:eastAsia="仿宋_GB2312" w:cs="仿宋_GB2312"/>
          <w:lang w:val="en-US"/>
        </w:rPr>
        <w:t xml:space="preserve">          </w:t>
      </w:r>
      <w:r>
        <w:rPr>
          <w:rFonts w:hint="eastAsia" w:ascii="仿宋_GB2312" w:hAnsi="仿宋_GB2312" w:eastAsia="仿宋_GB2312" w:cs="仿宋_GB2312"/>
        </w:rPr>
        <w:t>年</w:t>
      </w:r>
      <w:r>
        <w:rPr>
          <w:rFonts w:hint="eastAsia" w:ascii="仿宋_GB2312" w:hAnsi="仿宋_GB2312" w:eastAsia="仿宋_GB2312" w:cs="仿宋_GB2312"/>
          <w:lang w:val="en-US"/>
        </w:rPr>
        <w:t xml:space="preserve">   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hint="eastAsia" w:ascii="仿宋_GB2312" w:hAnsi="仿宋_GB2312" w:eastAsia="仿宋_GB2312" w:cs="仿宋_GB2312"/>
          <w:lang w:val="en-US"/>
        </w:rPr>
        <w:t xml:space="preserve">   </w:t>
      </w:r>
      <w:r>
        <w:rPr>
          <w:rFonts w:hint="eastAsia" w:ascii="仿宋_GB2312" w:hAnsi="仿宋_GB2312" w:eastAsia="仿宋_GB2312" w:cs="仿宋_GB2312"/>
        </w:rPr>
        <w:t>日</w:t>
      </w:r>
    </w:p>
    <w:p w14:paraId="0706AF1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EC2E7AD-DBCF-45D4-8CBC-19C8F4AB21E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2801BD3-5B7D-4469-AE3B-6995602CEB7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39E58D5-BCA5-4844-AF53-9746AE2F944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559EBE20-0016-4AD3-BC41-F7077EEFA0C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mMjJiM2NhNWExOTc5YjFkNTYzNzVlYzQ0ZDNkY2EifQ=="/>
  </w:docVars>
  <w:rsids>
    <w:rsidRoot w:val="74276CD1"/>
    <w:rsid w:val="7427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2025-04-25T00:32:00Z</dcterms:created>
  <dc:creator>建飞</dc:creator>
  <cp:lastModifiedBy>建飞</cp:lastModifiedBy>
  <dcterms:modified xsi:type="dcterms:W3CDTF">2025-04-25T00:32:11Z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4D811271979A4C9A9F131984142F3268_11</vt:lpwstr>
  </property>
</Properties>
</file>