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67D48">
      <w:pPr>
        <w:pStyle w:val="2"/>
        <w:spacing w:before="156" w:after="312"/>
      </w:pPr>
      <w:r>
        <w:rPr>
          <w:rFonts w:hint="eastAsia"/>
        </w:rPr>
        <w:t>《项目支出绩效目标申报表》填报说明</w:t>
      </w:r>
    </w:p>
    <w:p w14:paraId="7130EFEC">
      <w:pPr>
        <w:spacing w:line="510" w:lineRule="exact"/>
        <w:ind w:firstLine="560" w:firstLineChars="200"/>
        <w:rPr>
          <w:rFonts w:ascii="汉仪中黑简" w:hAnsi="Times New Roman" w:eastAsia="汉仪中黑简"/>
          <w:sz w:val="28"/>
          <w:szCs w:val="28"/>
        </w:rPr>
      </w:pPr>
      <w:r>
        <w:rPr>
          <w:rFonts w:ascii="汉仪中黑简" w:hAnsi="Times New Roman" w:eastAsia="汉仪中黑简"/>
          <w:sz w:val="28"/>
          <w:szCs w:val="28"/>
        </w:rPr>
        <w:t>一、适用范围</w:t>
      </w:r>
    </w:p>
    <w:p w14:paraId="7D71167C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本表适用于业务主管部门和项目单位在申请项目支出预算时填报，作为项目绩效目标审核、预算资金确定和绩效评价的重要依据。</w:t>
      </w:r>
    </w:p>
    <w:p w14:paraId="767886A9">
      <w:pPr>
        <w:spacing w:line="510" w:lineRule="exact"/>
        <w:ind w:firstLine="560" w:firstLineChars="200"/>
        <w:rPr>
          <w:rFonts w:ascii="汉仪中黑简" w:hAnsi="Times New Roman" w:eastAsia="汉仪中黑简"/>
          <w:sz w:val="28"/>
          <w:szCs w:val="28"/>
        </w:rPr>
      </w:pPr>
      <w:r>
        <w:rPr>
          <w:rFonts w:ascii="汉仪中黑简" w:hAnsi="Times New Roman" w:eastAsia="汉仪中黑简"/>
          <w:sz w:val="28"/>
          <w:szCs w:val="28"/>
        </w:rPr>
        <w:t>二、填报说明</w:t>
      </w:r>
    </w:p>
    <w:p w14:paraId="08D2E5BA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一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年度：填写编制部门预算所属年份或申请使用专项资佥的年份。如：202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sz w:val="28"/>
          <w:szCs w:val="28"/>
        </w:rPr>
        <w:t>年编报202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/>
          <w:sz w:val="28"/>
          <w:szCs w:val="28"/>
        </w:rPr>
        <w:t>年部门预算，填写“202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/>
          <w:sz w:val="28"/>
          <w:szCs w:val="28"/>
        </w:rPr>
        <w:t>年”。</w:t>
      </w:r>
    </w:p>
    <w:p w14:paraId="1DC3CC71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二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项目基本情况。</w:t>
      </w:r>
    </w:p>
    <w:p w14:paraId="7C08AA0C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/>
          <w:sz w:val="28"/>
          <w:szCs w:val="28"/>
        </w:rPr>
        <w:t>、项目名称：按规范的项目名称内容填报，与部门预算项目名称一致。</w:t>
      </w:r>
    </w:p>
    <w:p w14:paraId="5037E17E">
      <w:pPr>
        <w:spacing w:line="510" w:lineRule="exact"/>
        <w:ind w:firstLine="560" w:firstLineChars="200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仿宋_GB2312"/>
          <w:sz w:val="28"/>
          <w:szCs w:val="28"/>
        </w:rPr>
        <w:t>项目概况</w:t>
      </w:r>
      <w:r>
        <w:rPr>
          <w:rFonts w:ascii="Times New Roman" w:hAnsi="Times New Roman" w:eastAsia="仿宋_GB2312"/>
          <w:sz w:val="28"/>
          <w:szCs w:val="28"/>
        </w:rPr>
        <w:t>：简要描述项目的内容、目的、范围、期限、用途等基本情况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</w:p>
    <w:p w14:paraId="76762DD1">
      <w:pPr>
        <w:spacing w:line="510" w:lineRule="exact"/>
        <w:ind w:firstLine="560" w:firstLineChars="200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eastAsia="仿宋_GB2312"/>
          <w:sz w:val="28"/>
          <w:szCs w:val="28"/>
        </w:rPr>
        <w:t>政策依据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：</w:t>
      </w:r>
      <w:r>
        <w:rPr>
          <w:rFonts w:ascii="Times New Roman" w:hAnsi="Times New Roman" w:eastAsia="仿宋_GB2312"/>
          <w:sz w:val="28"/>
          <w:szCs w:val="28"/>
        </w:rPr>
        <w:t>项目立项的依据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和政策性文件，</w:t>
      </w:r>
      <w:r>
        <w:rPr>
          <w:rFonts w:ascii="Times New Roman" w:hAnsi="Times New Roman" w:eastAsia="仿宋_GB2312"/>
          <w:sz w:val="28"/>
          <w:szCs w:val="28"/>
        </w:rPr>
        <w:t>项目申报的可行性和必要性分析等。</w:t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</w:p>
    <w:p w14:paraId="26C43BB7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eastAsia="仿宋_GB2312"/>
          <w:sz w:val="28"/>
          <w:szCs w:val="28"/>
        </w:rPr>
        <w:t>资金需求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：</w:t>
      </w:r>
      <w:r>
        <w:rPr>
          <w:rFonts w:ascii="Times New Roman" w:hAnsi="Times New Roman" w:eastAsia="仿宋_GB2312"/>
          <w:sz w:val="28"/>
          <w:szCs w:val="28"/>
        </w:rPr>
        <w:t>按项目支出内容分别填写申请资金的测算依据，包括政府出台的政策性文件或相关决议、补助标准、范围、数量及资金配套要求等，用以说明资金测算的合理性。</w:t>
      </w:r>
    </w:p>
    <w:p w14:paraId="4FD4E899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三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项目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年度</w:t>
      </w:r>
      <w:r>
        <w:rPr>
          <w:rFonts w:ascii="Times New Roman" w:hAnsi="Times New Roman" w:eastAsia="仿宋_GB2312"/>
          <w:sz w:val="28"/>
          <w:szCs w:val="28"/>
        </w:rPr>
        <w:t>绩效目标</w:t>
      </w:r>
    </w:p>
    <w:p w14:paraId="04E0408B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项目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年度</w:t>
      </w:r>
      <w:r>
        <w:rPr>
          <w:rFonts w:ascii="Times New Roman" w:hAnsi="Times New Roman" w:eastAsia="仿宋_GB2312"/>
          <w:sz w:val="28"/>
          <w:szCs w:val="28"/>
        </w:rPr>
        <w:t>绩效目标：描述实施项目计划在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本年度</w:t>
      </w:r>
      <w:r>
        <w:rPr>
          <w:rFonts w:ascii="Times New Roman" w:hAnsi="Times New Roman" w:eastAsia="仿宋_GB2312"/>
          <w:sz w:val="28"/>
          <w:szCs w:val="28"/>
        </w:rPr>
        <w:t>达到的产出和效果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/>
          <w:sz w:val="28"/>
          <w:szCs w:val="28"/>
        </w:rPr>
        <w:t>概括描述项目在本年度所计划达到的产出和效果。</w:t>
      </w:r>
    </w:p>
    <w:p w14:paraId="13EA6B10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（四）</w:t>
      </w:r>
      <w:r>
        <w:rPr>
          <w:rFonts w:ascii="Times New Roman" w:hAnsi="Times New Roman" w:eastAsia="仿宋_GB2312"/>
          <w:sz w:val="28"/>
          <w:szCs w:val="28"/>
        </w:rPr>
        <w:t>项目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年度</w:t>
      </w:r>
      <w:r>
        <w:rPr>
          <w:rFonts w:hint="eastAsia" w:ascii="Times New Roman" w:hAnsi="Times New Roman" w:eastAsia="仿宋_GB2312"/>
          <w:sz w:val="28"/>
          <w:szCs w:val="28"/>
        </w:rPr>
        <w:t>绩效指标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仿宋_GB2312"/>
          <w:sz w:val="28"/>
          <w:szCs w:val="28"/>
        </w:rPr>
        <w:t>是对项目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年度</w:t>
      </w:r>
      <w:r>
        <w:rPr>
          <w:rFonts w:hint="eastAsia" w:ascii="Times New Roman" w:hAnsi="Times New Roman" w:eastAsia="仿宋_GB2312"/>
          <w:sz w:val="28"/>
          <w:szCs w:val="28"/>
        </w:rPr>
        <w:t>绩效目标的细化和量化，一般包括：</w:t>
      </w:r>
    </w:p>
    <w:p w14:paraId="433A13A4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eastAsia="仿宋_GB2312"/>
          <w:sz w:val="28"/>
          <w:szCs w:val="28"/>
        </w:rPr>
        <w:t>成本指标，反映预算部门计划提供产品或服务所需成本，分单位成本和总成本等。如：租用大型会议室费用50万元、印刷培训材料费用30万元，水资源重点监控成本8000元／户（比去年下降500元／户），水泥、建材、石料价格等。</w:t>
      </w:r>
    </w:p>
    <w:p w14:paraId="231A02A1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sz w:val="28"/>
          <w:szCs w:val="28"/>
        </w:rPr>
        <w:t>、产出指标：反映预算部门根据既定目标计划完成的产品和服务情况。可进一步细分为：</w:t>
      </w:r>
    </w:p>
    <w:p w14:paraId="37E3AEB5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数量指标，反映预算部门计划完成的产品或服务数量；如：完成1000人的专业教师培训，修建200公里农村公路，发放1000户低保家庭补贴等。</w:t>
      </w:r>
    </w:p>
    <w:p w14:paraId="34B235E3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质量指标，反映预算部门计划提供产品或服务达到的标准、水平和效果；如：教师培训合格率达到90％以上，公路建设技术状况指数达到90％，低保户补贴覆盖比例达到95％等。</w:t>
      </w:r>
    </w:p>
    <w:p w14:paraId="33CA2107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时效指标，反映预算部门计划提供产品或服务的及时程度和效率情况；如：结束培训后高级教师资格达标率达到60％，计划在12月份之前完成道路修建，按时间进度每月发放到低保户等。</w:t>
      </w:r>
    </w:p>
    <w:p w14:paraId="54AC5210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sz w:val="28"/>
          <w:szCs w:val="28"/>
        </w:rPr>
        <w:t>、效益指标：反映与既定绩效目标相关的、财政支出预期结果的实现程度，包括经济效益指标、社会效益指标、生态效益指标、可持续影响指标等。</w:t>
      </w:r>
    </w:p>
    <w:p w14:paraId="71D504B4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经济效益指标，指项目支出产生的经济效益。如：实现出口创汇5000万元，农贸市场交易额比改造前同比增长20％等。</w:t>
      </w:r>
    </w:p>
    <w:p w14:paraId="142265E1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社会效益指标，指项目支出产生的社会效益。如：下岗职工再就业率达到60％，适龄儿童入学率达到98％以上，农贸物资产品供需稳定，新修公路缩短了通行时间、提高了运输效率等。</w:t>
      </w:r>
    </w:p>
    <w:p w14:paraId="06AB1F37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生态效益指标，指项目支出带来的环境效益。如：污水排放量减排1000吨，植被覆盖率达到60％，饮用水源重金属含量下降70％等。</w:t>
      </w:r>
    </w:p>
    <w:p w14:paraId="6DD9367A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可持续影响指标，指项目支出带来的可持续影响。如：万元GDP能耗下降5％，高级职称占研发人员比重提高5％，水土流失现象得到控制、雾霾天气减少，水质得到明显改善、化学耗氧量COD值降低等。</w:t>
      </w:r>
    </w:p>
    <w:p w14:paraId="15205613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/>
          <w:sz w:val="28"/>
          <w:szCs w:val="28"/>
        </w:rPr>
        <w:t>、社会公众或服务对象满意度指标：反映社会公众或服务对象对财政支出效果的满意程度，根据实际细化为具体指标。如：参与培训人员满意度达到90％，人们对政府提供服务的满意率达到95％。</w:t>
      </w:r>
    </w:p>
    <w:p w14:paraId="1492D000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（1）指标内容：根据实际工作需要将细分的绩效指标确定为具体内容。</w:t>
      </w:r>
    </w:p>
    <w:p w14:paraId="5F425336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（2）指标值：对指标内容确定具体值，其中，可量化的用数值描述，不可量化的以定性描述。</w:t>
      </w:r>
    </w:p>
    <w:p w14:paraId="7210E74D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五</w:t>
      </w:r>
      <w:r>
        <w:rPr>
          <w:rFonts w:hint="eastAsia" w:ascii="Times New Roman" w:hAnsi="Times New Roman" w:eastAsia="仿宋_GB2312"/>
          <w:sz w:val="28"/>
          <w:szCs w:val="28"/>
        </w:rPr>
        <w:t>）项目单位审核意见和业务主管部门审核意见：由项目单位、业务主管部门分别进行审核，按照绩效目标申报要求，确认申报资料是否齐全、内容是否详实，并提出建议安排资金的审核意见，加盖公章后报送财政厅各业务处室，同时报送电子文档。</w:t>
      </w:r>
    </w:p>
    <w:p w14:paraId="0D866B1A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）财政部门审核：分为财政部门初审和财政部门复审。初审由管理该项资金的业务处具体审核，并负责存档；复审由预算绩效管理处进行审核。</w:t>
      </w:r>
      <w:bookmarkStart w:id="0" w:name="_GoBack"/>
      <w:bookmarkEnd w:id="0"/>
    </w:p>
    <w:p w14:paraId="78C77286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七</w:t>
      </w:r>
      <w:r>
        <w:rPr>
          <w:rFonts w:hint="eastAsia" w:ascii="Times New Roman" w:hAnsi="Times New Roman" w:eastAsia="仿宋_GB2312"/>
          <w:sz w:val="28"/>
          <w:szCs w:val="28"/>
        </w:rPr>
        <w:t>）其他</w:t>
      </w:r>
    </w:p>
    <w:p w14:paraId="168173B8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1、项目单位填报人：填写项目单位具体填报人员姓名。</w:t>
      </w:r>
    </w:p>
    <w:p w14:paraId="7F412930">
      <w:pPr>
        <w:spacing w:line="51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2、联系电话：填写具体填报人员联系电话。</w:t>
      </w:r>
    </w:p>
    <w:p w14:paraId="01D6245B"/>
    <w:p w14:paraId="0F3D6B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中黑简">
    <w:altName w:val="微软雅黑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4F86"/>
    <w:rsid w:val="00195AF2"/>
    <w:rsid w:val="00384F86"/>
    <w:rsid w:val="00397091"/>
    <w:rsid w:val="00621812"/>
    <w:rsid w:val="0075537A"/>
    <w:rsid w:val="009D674C"/>
    <w:rsid w:val="00AF7840"/>
    <w:rsid w:val="00BA0919"/>
    <w:rsid w:val="00D96705"/>
    <w:rsid w:val="7ECD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58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spacing w:beforeLines="50" w:afterLines="100" w:line="600" w:lineRule="exact"/>
      <w:ind w:firstLine="0"/>
      <w:contextualSpacing/>
      <w:jc w:val="center"/>
      <w:outlineLvl w:val="0"/>
    </w:pPr>
    <w:rPr>
      <w:rFonts w:eastAsia="方正小标宋_GBK"/>
      <w:bCs/>
      <w:kern w:val="44"/>
      <w:sz w:val="36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ind w:firstLine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ascii="Calibri" w:hAnsi="Calibri" w:eastAsia="方正小标宋_GBK" w:cs="Times New Roman"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3</Pages>
  <Words>2614</Words>
  <Characters>2692</Characters>
  <Lines>19</Lines>
  <Paragraphs>5</Paragraphs>
  <TotalTime>15</TotalTime>
  <ScaleCrop>false</ScaleCrop>
  <LinksUpToDate>false</LinksUpToDate>
  <CharactersWithSpaces>2692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2018-12-26T07:20:00Z</dcterms:created>
  <dc:creator>Lenovo User</dc:creator>
  <cp:lastModifiedBy>姑娘的西装和球鞋</cp:lastModifiedBy>
  <dcterms:modified xsi:type="dcterms:W3CDTF">2025-07-04T07:25:58Z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eyJoZGlkIjoiMmZiODc0ZTkzZWNmNTk3ZjI0NmE4ZDRkOTNmY2M4OTQiLCJ1c2VySWQiOiI2ODcyODgwNjMifQ==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80DDFF4FBDAD4F8F902902C0CF60960F_12</vt:lpwstr>
  </property>
</Properties>
</file>