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9B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</w:rPr>
        <w:t>进一步规范党委会、校长办公会</w:t>
      </w:r>
    </w:p>
    <w:p w14:paraId="08CF1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</w:rPr>
        <w:t>议题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</w:rPr>
        <w:t>及材料报送的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  <w:lang w:val="en-US" w:eastAsia="zh-CN"/>
        </w:rPr>
        <w:t>工作提示</w:t>
      </w:r>
    </w:p>
    <w:p w14:paraId="18400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  <w:lang w:val="en-US" w:eastAsia="zh-CN"/>
        </w:rPr>
      </w:pPr>
    </w:p>
    <w:p w14:paraId="059B8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各处（室）、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75C8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为进一步强化党委会、校长办公会的程序性、严肃性和规范性，提高会议质量和会议效率，现就议题申报及材料报送有关工作提示如下。</w:t>
      </w:r>
    </w:p>
    <w:p w14:paraId="1B40B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一、议题申报的基本原则</w:t>
      </w:r>
    </w:p>
    <w:p w14:paraId="12A11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1.确保必要原则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凡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在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职权范围内能解决的具体事务和专项业务问题，不提交会议讨论；凡通过正常行文经领导同意会签能决定的问题，不提交会议讨论。</w:t>
      </w:r>
    </w:p>
    <w:p w14:paraId="1B88A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条件成熟原则。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提请会议研究的议题，需提前开展调查研究或组织专家论证，并在一定范围内征求意见，形成比较成熟的方案、意见或建议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坚持做到“不成熟不上会”。</w:t>
      </w:r>
    </w:p>
    <w:p w14:paraId="629C913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643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议题等会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原则。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各部门应该养成议题等会的习惯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议题要上会的应“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准备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议题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材料并向领导汇报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，再等待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开会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通知”，而不是“先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等到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何时开会，才开始准备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材料和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申报议题”。</w:t>
      </w:r>
    </w:p>
    <w:p w14:paraId="5EDC3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二、议题申报的基本要求</w:t>
      </w:r>
    </w:p>
    <w:p w14:paraId="619E767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505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1.党委会和校长办公会议题的提交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于会议召开前2天截止。会议召开前1天及当天，不再受理新的议题。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党委（校长）办公室在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截止时间内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对已完成审批的议题进行汇总，并报校主要领导审定。届时，未审批完结的议题，一律不列入本次会议议程；特殊情况须经校主要领导批准方可上会。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不按规定办理导致贻误工作的，由相关职能部门自行承担相应责任。</w:t>
      </w:r>
    </w:p>
    <w:p w14:paraId="2864694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50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2.党委会和校长办公会议题原则上应由业务归口职能部门提出，各学院如有事项需提请会议讨论的，一般交由业务归口职能部门提请上会，并在OA系统进行议题申报并上传议题材料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。</w:t>
      </w:r>
    </w:p>
    <w:p w14:paraId="5AA0DE9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50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3.议题提交后，由申报部门负责人进行前置审核，确保材料内容要素完备、格式规范。若议题涉及多个部门职责，申报部门负责人须与相关部门充分协商、达成共识，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并将相关部门负责人列为议题列席人员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 w14:paraId="0FCB9B8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50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4.议题申报部门负责人或会签部门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审核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由学校党政办公室主任进行审核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审核通过后提请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分管校领导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党委书记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党委会议题）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或校长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校长办公会议题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审批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 w14:paraId="4655C67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50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.议题申报部门要将上会纸质材料按照议题申报单、主汇报材料、附件材料的顺序进行编排，并在会议召开前1天交至党委办公室和校长办公室存档（其中党委会材料交到行政楼319，校长办公会材料交到行政楼404）。</w:t>
      </w:r>
    </w:p>
    <w:p w14:paraId="02C26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三、</w:t>
      </w:r>
      <w:r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议题材料的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格式规范</w:t>
      </w:r>
    </w:p>
    <w:p w14:paraId="6C236B33">
      <w:pPr>
        <w:adjustRightInd w:val="0"/>
        <w:snapToGrid w:val="0"/>
        <w:spacing w:line="576" w:lineRule="exact"/>
        <w:ind w:firstLine="640" w:firstLineChars="200"/>
        <w:jc w:val="both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学校党委会和校长办公会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议题分为学习贯彻/传达落实相关精神、听取关于相关情况的通报/汇报、审议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/研究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相关事宜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类。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其中，“听取关于相关情况的通报/汇报”及“审议/研究相关事宜”两类议题的格式请参照附件1和附件2执行，公文格式统一遵照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《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豫章师范学院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公文处理办法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试行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》（校办〔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2025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〕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号）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有关规定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。</w:t>
      </w:r>
    </w:p>
    <w:p w14:paraId="3CD98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</w:pPr>
    </w:p>
    <w:p w14:paraId="77A8EB33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附件：1.听取关于相关情况的通报/汇报类议题模板</w:t>
      </w:r>
    </w:p>
    <w:p w14:paraId="21B29814">
      <w:pPr>
        <w:spacing w:line="600" w:lineRule="exact"/>
        <w:ind w:left="1916" w:leftChars="760" w:hanging="320" w:hanging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2.审议/研究相关事宜类议题模板</w:t>
      </w:r>
    </w:p>
    <w:p w14:paraId="3AFBB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1600" w:firstLineChars="500"/>
        <w:textAlignment w:val="auto"/>
        <w:rPr>
          <w:rFonts w:hint="eastAsia" w:ascii="仿宋_GB2312" w:eastAsia="仿宋_GB2312"/>
          <w:sz w:val="32"/>
          <w:szCs w:val="32"/>
        </w:rPr>
      </w:pPr>
    </w:p>
    <w:p w14:paraId="13A32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</w:pPr>
    </w:p>
    <w:p w14:paraId="1C34CCE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豫章师范学院办公室</w:t>
      </w:r>
    </w:p>
    <w:p w14:paraId="677BB750">
      <w:pPr>
        <w:adjustRightInd w:val="0"/>
        <w:snapToGrid w:val="0"/>
        <w:spacing w:line="700" w:lineRule="exact"/>
        <w:jc w:val="center"/>
        <w:rPr>
          <w:rFonts w:hint="eastAsia" w:ascii="方正小标宋简体" w:hAnsi="华文中宋" w:eastAsia="方正小标宋简体"/>
          <w:sz w:val="44"/>
          <w:szCs w:val="44"/>
        </w:rPr>
        <w:sectPr>
          <w:footerReference r:id="rId3" w:type="default"/>
          <w:pgSz w:w="11906" w:h="16838"/>
          <w:pgMar w:top="2098" w:right="1587" w:bottom="1984" w:left="1474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    2025年11月29日</w:t>
      </w:r>
    </w:p>
    <w:p w14:paraId="4DF8FE91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1</w:t>
      </w:r>
    </w:p>
    <w:p w14:paraId="1B8F3C5D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听取关于相关情况的通报/汇报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议题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模板</w:t>
      </w:r>
    </w:p>
    <w:p w14:paraId="537F63A6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</w:p>
    <w:p w14:paraId="762A1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关于</w:t>
      </w:r>
      <w:r>
        <w:rPr>
          <w:rFonts w:hint="eastAsia" w:ascii="方正小标宋简体" w:hAnsi="华文中宋" w:eastAsia="方正小标宋简体"/>
          <w:sz w:val="44"/>
          <w:szCs w:val="44"/>
        </w:rPr>
        <w:t>×××××××的通报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/</w:t>
      </w:r>
      <w:r>
        <w:rPr>
          <w:rFonts w:hint="eastAsia" w:ascii="方正小标宋简体" w:hAnsi="华文中宋" w:eastAsia="方正小标宋简体"/>
          <w:sz w:val="44"/>
          <w:szCs w:val="44"/>
        </w:rPr>
        <w:t>报告</w:t>
      </w:r>
    </w:p>
    <w:p w14:paraId="6D359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仿宋_GB2312" w:hAnsi="宋体" w:eastAsia="仿宋_GB2312"/>
          <w:b/>
          <w:sz w:val="24"/>
          <w:szCs w:val="24"/>
        </w:rPr>
      </w:pPr>
    </w:p>
    <w:p w14:paraId="6E13D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5" w:rightChars="26" w:firstLine="640" w:firstLineChars="200"/>
        <w:textAlignment w:val="auto"/>
        <w:rPr>
          <w:rFonts w:hint="eastAsia" w:ascii="黑体" w:hAnsi="黑体" w:eastAsia="黑体" w:cs="Arial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一、关于×××的情况</w:t>
      </w:r>
    </w:p>
    <w:p w14:paraId="547E0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×××××××××××××××××××××××××××××。（根据实际情况撰写通报/报告事项主要内容，括号中内容正式撰写时请删除）</w:t>
      </w:r>
    </w:p>
    <w:p w14:paraId="07037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Arial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Arial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、</w:t>
      </w:r>
      <w:r>
        <w:rPr>
          <w:rFonts w:hint="eastAsia" w:ascii="黑体" w:hAnsi="黑体" w:eastAsia="黑体" w:cs="Arial"/>
          <w:sz w:val="32"/>
          <w:szCs w:val="32"/>
          <w:shd w:val="clear" w:color="auto" w:fill="FFFFFF"/>
          <w:lang w:val="en-US" w:eastAsia="zh-CN"/>
        </w:rPr>
        <w:t>存在的问题</w:t>
      </w:r>
    </w:p>
    <w:p w14:paraId="20CC3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（一）×××××××××××××××××××××××××。</w:t>
      </w:r>
    </w:p>
    <w:p w14:paraId="53907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（二）×××××××××××××××××××××××××。</w:t>
      </w:r>
    </w:p>
    <w:p w14:paraId="12533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（三）×××××××××××××××××××××××××。（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</w:rPr>
        <w:t>此部分根据实际情况确定是否撰写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，括号中内容正式撰写时请删除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）</w:t>
      </w:r>
    </w:p>
    <w:p w14:paraId="1F73F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Arial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Arial"/>
          <w:sz w:val="32"/>
          <w:szCs w:val="32"/>
          <w:shd w:val="clear" w:color="auto" w:fill="FFFFFF"/>
          <w:lang w:val="en-US" w:eastAsia="zh-CN"/>
        </w:rPr>
        <w:t>三、</w:t>
      </w:r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下一步工作建议</w:t>
      </w:r>
    </w:p>
    <w:p w14:paraId="11498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（一）×××××××××××××××××××××××××。</w:t>
      </w:r>
    </w:p>
    <w:p w14:paraId="4C9AE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（二）×××××××××××××××××××××××××。</w:t>
      </w:r>
    </w:p>
    <w:p w14:paraId="2F1CD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（三）×××××××××××××××××××××××××。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（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</w:rPr>
        <w:t>此部分根据实际情况确定是否撰写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，括号中内容正式撰写时请删除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）</w:t>
      </w:r>
    </w:p>
    <w:p w14:paraId="58BBE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bookmarkStart w:id="1" w:name="_GoBack"/>
      <w:bookmarkEnd w:id="1"/>
    </w:p>
    <w:p w14:paraId="1AE9A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 w14:paraId="053E9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附件：1.xxxxxxxxxxxxxxxxxxxxxxxxxxxxxx</w:t>
      </w:r>
    </w:p>
    <w:p w14:paraId="47D9A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1916" w:leftChars="76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附件名称较长需回行时，应当与上一行附件名称的首字对齐</w:t>
      </w:r>
    </w:p>
    <w:p w14:paraId="0CE5C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1600" w:firstLineChars="5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3.xxxxxxxxxxx（附件字号仿宋-GB2132三号字）</w:t>
      </w:r>
    </w:p>
    <w:p w14:paraId="06D5C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20"/>
        <w:textAlignment w:val="auto"/>
        <w:rPr>
          <w:rFonts w:hint="eastAsia"/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【</w:t>
      </w:r>
      <w:r>
        <w:rPr>
          <w:rFonts w:hint="eastAsia" w:ascii="仿宋_GB2312" w:hAnsi="宋体" w:eastAsia="仿宋_GB2312"/>
          <w:b w:val="0"/>
          <w:bCs/>
          <w:sz w:val="32"/>
          <w:szCs w:val="32"/>
        </w:rPr>
        <w:t>空</w:t>
      </w:r>
      <w:r>
        <w:rPr>
          <w:rFonts w:hint="eastAsia" w:ascii="仿宋_GB2312" w:hAnsi="宋体" w:eastAsia="仿宋_GB2312"/>
          <w:b w:val="0"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宋体" w:eastAsia="仿宋_GB2312"/>
          <w:b w:val="0"/>
          <w:bCs/>
          <w:sz w:val="32"/>
          <w:szCs w:val="32"/>
        </w:rPr>
        <w:t>行</w:t>
      </w:r>
      <w:r>
        <w:rPr>
          <w:rFonts w:hint="eastAsia" w:ascii="仿宋_GB2312" w:hAnsi="宋体" w:eastAsia="仿宋_GB2312"/>
          <w:b w:val="0"/>
          <w:bCs/>
          <w:sz w:val="32"/>
          <w:szCs w:val="32"/>
          <w:lang w:eastAsia="zh-CN"/>
        </w:rPr>
        <w:t>；括号中内容</w:t>
      </w:r>
      <w:r>
        <w:rPr>
          <w:rFonts w:hint="eastAsia" w:ascii="仿宋_GB2312" w:hAnsi="宋体" w:eastAsia="仿宋_GB2312"/>
          <w:b w:val="0"/>
          <w:bCs/>
          <w:sz w:val="32"/>
          <w:szCs w:val="32"/>
        </w:rPr>
        <w:t>正式撰写时请删除</w:t>
      </w:r>
      <w:r>
        <w:rPr>
          <w:rFonts w:hint="eastAsia"/>
          <w:b w:val="0"/>
          <w:bCs/>
          <w:sz w:val="32"/>
          <w:szCs w:val="32"/>
        </w:rPr>
        <w:t>】</w:t>
      </w:r>
    </w:p>
    <w:p w14:paraId="0CEDC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20"/>
        <w:textAlignment w:val="auto"/>
        <w:rPr>
          <w:rFonts w:hint="eastAsia"/>
          <w:b/>
          <w:sz w:val="24"/>
          <w:szCs w:val="24"/>
        </w:rPr>
      </w:pPr>
    </w:p>
    <w:p w14:paraId="2712DF13">
      <w:pPr>
        <w:keepNext w:val="0"/>
        <w:keepLines w:val="0"/>
        <w:pageBreakBefore w:val="0"/>
        <w:widowControl w:val="0"/>
        <w:tabs>
          <w:tab w:val="left" w:pos="72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82" w:rightChars="39"/>
        <w:jc w:val="center"/>
        <w:textAlignment w:val="auto"/>
        <w:rPr>
          <w:rFonts w:hint="eastAsia" w:ascii="仿宋_GB2312" w:hAnsi="宋体" w:eastAsia="仿宋_GB2312"/>
          <w:spacing w:val="-10"/>
          <w:sz w:val="18"/>
          <w:szCs w:val="18"/>
          <w:lang w:eastAsia="zh-CN"/>
        </w:rPr>
      </w:pPr>
      <w:r>
        <w:rPr>
          <w:rFonts w:hint="eastAsia" w:ascii="仿宋_GB2312" w:eastAsia="仿宋_GB2312"/>
          <w:spacing w:val="20"/>
          <w:sz w:val="32"/>
          <w:lang w:val="en-US" w:eastAsia="zh-CN"/>
        </w:rPr>
        <w:t xml:space="preserve">               </w:t>
      </w:r>
      <w:r>
        <w:rPr>
          <w:rFonts w:hint="eastAsia" w:ascii="仿宋_GB2312" w:eastAsia="仿宋_GB2312"/>
          <w:spacing w:val="20"/>
          <w:sz w:val="32"/>
        </w:rPr>
        <w:t>议题申报单位名称</w:t>
      </w:r>
      <w:r>
        <w:rPr>
          <w:rFonts w:hint="eastAsia" w:ascii="仿宋_GB2312" w:eastAsia="仿宋_GB2312"/>
          <w:spacing w:val="20"/>
          <w:sz w:val="32"/>
          <w:lang w:eastAsia="zh-CN"/>
        </w:rPr>
        <w:t>（</w:t>
      </w:r>
      <w:r>
        <w:rPr>
          <w:rFonts w:hint="eastAsia" w:ascii="仿宋_GB2312" w:eastAsia="仿宋_GB2312"/>
          <w:spacing w:val="20"/>
          <w:sz w:val="32"/>
          <w:lang w:val="en-US" w:eastAsia="zh-CN"/>
        </w:rPr>
        <w:t>盖章</w:t>
      </w:r>
      <w:r>
        <w:rPr>
          <w:rFonts w:hint="eastAsia" w:ascii="仿宋_GB2312" w:eastAsia="仿宋_GB2312"/>
          <w:spacing w:val="20"/>
          <w:sz w:val="32"/>
          <w:lang w:eastAsia="zh-CN"/>
        </w:rPr>
        <w:t>）</w:t>
      </w:r>
    </w:p>
    <w:p w14:paraId="67288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82" w:rightChars="39"/>
        <w:jc w:val="center"/>
        <w:textAlignment w:val="auto"/>
      </w:pPr>
      <w:r>
        <w:rPr>
          <w:rFonts w:hint="eastAsia" w:ascii="仿宋_GB2312" w:eastAsia="仿宋_GB2312"/>
          <w:spacing w:val="20"/>
          <w:sz w:val="32"/>
          <w:lang w:val="en-US" w:eastAsia="zh-CN"/>
        </w:rPr>
        <w:t xml:space="preserve">              </w:t>
      </w:r>
      <w:r>
        <w:rPr>
          <w:rFonts w:ascii="仿宋_GB2312" w:eastAsia="仿宋_GB2312"/>
          <w:spacing w:val="20"/>
          <w:sz w:val="32"/>
        </w:rPr>
        <w:t>20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pacing w:val="20"/>
          <w:sz w:val="32"/>
        </w:rPr>
        <w:t>年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pacing w:val="20"/>
          <w:sz w:val="32"/>
        </w:rPr>
        <w:t>月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pacing w:val="20"/>
          <w:sz w:val="32"/>
        </w:rPr>
        <w:t>日</w:t>
      </w:r>
    </w:p>
    <w:p w14:paraId="3D2C3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【附件格式与正文一致，括号中内容正式撰写时请删除】</w:t>
      </w:r>
    </w:p>
    <w:p w14:paraId="42C8364E">
      <w:pPr>
        <w:pStyle w:val="5"/>
        <w:shd w:val="clear" w:color="auto" w:fill="FFFFFF"/>
        <w:spacing w:before="0" w:beforeAutospacing="0" w:after="0" w:afterAutospacing="0" w:line="596" w:lineRule="atLeast"/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</w:p>
    <w:p w14:paraId="49EE5E69">
      <w:pPr>
        <w:pStyle w:val="5"/>
        <w:shd w:val="clear" w:color="auto" w:fill="FFFFFF"/>
        <w:spacing w:before="0" w:beforeAutospacing="0" w:after="0" w:afterAutospacing="0" w:line="596" w:lineRule="atLeast"/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</w:p>
    <w:p w14:paraId="2F2CDEE0">
      <w:pPr>
        <w:pStyle w:val="5"/>
        <w:shd w:val="clear" w:color="auto" w:fill="FFFFFF"/>
        <w:spacing w:before="0" w:beforeAutospacing="0" w:after="0" w:afterAutospacing="0" w:line="596" w:lineRule="atLeast"/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</w:p>
    <w:p w14:paraId="017D9320">
      <w:pPr>
        <w:pStyle w:val="5"/>
        <w:shd w:val="clear" w:color="auto" w:fill="FFFFFF"/>
        <w:spacing w:before="0" w:beforeAutospacing="0" w:after="0" w:afterAutospacing="0" w:line="596" w:lineRule="atLeast"/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</w:p>
    <w:p w14:paraId="603C347C">
      <w:pPr>
        <w:pStyle w:val="5"/>
        <w:shd w:val="clear" w:color="auto" w:fill="FFFFFF"/>
        <w:spacing w:before="0" w:beforeAutospacing="0" w:after="0" w:afterAutospacing="0" w:line="596" w:lineRule="atLeast"/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</w:p>
    <w:p w14:paraId="5B322E01">
      <w:pPr>
        <w:pStyle w:val="5"/>
        <w:shd w:val="clear" w:color="auto" w:fill="FFFFFF"/>
        <w:spacing w:before="0" w:beforeAutospacing="0" w:after="0" w:afterAutospacing="0" w:line="596" w:lineRule="atLeast"/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</w:p>
    <w:p w14:paraId="6E3E9EDE">
      <w:pPr>
        <w:pStyle w:val="5"/>
        <w:shd w:val="clear" w:color="auto" w:fill="FFFFFF"/>
        <w:spacing w:before="0" w:beforeAutospacing="0" w:after="0" w:afterAutospacing="0" w:line="596" w:lineRule="atLeast"/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</w:p>
    <w:p w14:paraId="6A4DE8AF">
      <w:pPr>
        <w:pStyle w:val="5"/>
        <w:shd w:val="clear" w:color="auto" w:fill="FFFFFF"/>
        <w:spacing w:before="0" w:beforeAutospacing="0" w:after="0" w:afterAutospacing="0" w:line="596" w:lineRule="atLeast"/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</w:p>
    <w:p w14:paraId="532949A1">
      <w:pPr>
        <w:pStyle w:val="5"/>
        <w:shd w:val="clear" w:color="auto" w:fill="FFFFFF"/>
        <w:spacing w:before="0" w:beforeAutospacing="0" w:after="0" w:afterAutospacing="0" w:line="596" w:lineRule="atLeast"/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</w:p>
    <w:p w14:paraId="73597B0E">
      <w:pPr>
        <w:pStyle w:val="5"/>
        <w:shd w:val="clear" w:color="auto" w:fill="FFFFFF"/>
        <w:spacing w:before="0" w:beforeAutospacing="0" w:after="0" w:afterAutospacing="0" w:line="596" w:lineRule="atLeast"/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</w:p>
    <w:p w14:paraId="45ACA662">
      <w:pPr>
        <w:pStyle w:val="5"/>
        <w:shd w:val="clear" w:color="auto" w:fill="FFFFFF"/>
        <w:spacing w:before="0" w:beforeAutospacing="0" w:after="0" w:afterAutospacing="0" w:line="596" w:lineRule="atLeast"/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</w:p>
    <w:p w14:paraId="3FED17EA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02FFF267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2</w:t>
      </w:r>
    </w:p>
    <w:p w14:paraId="36151F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审议/研究相关事宜类议题模板</w:t>
      </w:r>
    </w:p>
    <w:p w14:paraId="327954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</w:p>
    <w:p w14:paraId="62460A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关于××××××××××</w:t>
      </w:r>
      <w:r>
        <w:rPr>
          <w:rFonts w:ascii="方正小标宋简体" w:hAnsi="华文中宋" w:eastAsia="方正小标宋简体"/>
          <w:sz w:val="44"/>
          <w:szCs w:val="44"/>
        </w:rPr>
        <w:t>的</w:t>
      </w:r>
      <w:r>
        <w:rPr>
          <w:rFonts w:hint="eastAsia" w:ascii="方正小标宋简体" w:hAnsi="宋体" w:eastAsia="方正小标宋简体" w:cs="宋体"/>
          <w:sz w:val="44"/>
          <w:szCs w:val="44"/>
        </w:rPr>
        <w:t>请示</w:t>
      </w:r>
    </w:p>
    <w:p w14:paraId="1AA127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仿宋_GB2312" w:hAnsi="宋体" w:eastAsia="仿宋_GB2312"/>
          <w:b/>
          <w:sz w:val="24"/>
          <w:szCs w:val="24"/>
        </w:rPr>
      </w:pPr>
    </w:p>
    <w:p w14:paraId="4DFA89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5" w:rightChars="26" w:firstLine="640" w:firstLineChars="200"/>
        <w:textAlignment w:val="auto"/>
        <w:rPr>
          <w:rFonts w:hint="eastAsia" w:ascii="黑体" w:hAnsi="黑体" w:eastAsia="黑体" w:cs="Arial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一、议题</w:t>
      </w:r>
      <w:r>
        <w:rPr>
          <w:rFonts w:hint="eastAsia" w:ascii="黑体" w:hAnsi="黑体" w:eastAsia="黑体" w:cs="Arial"/>
          <w:sz w:val="32"/>
          <w:szCs w:val="32"/>
          <w:shd w:val="clear" w:color="auto" w:fill="FFFFFF"/>
          <w:lang w:val="en-US" w:eastAsia="zh-CN"/>
        </w:rPr>
        <w:t>背景</w:t>
      </w:r>
    </w:p>
    <w:p w14:paraId="37B6C3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（简要说明议题的相关背景，申报议题的目的、作用、意义等，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需明确说明</w:t>
      </w:r>
      <w:r>
        <w:rPr>
          <w:rFonts w:hint="eastAsia" w:ascii="仿宋_GB2312" w:eastAsia="仿宋_GB2312"/>
          <w:b/>
          <w:bCs/>
          <w:sz w:val="32"/>
          <w:szCs w:val="32"/>
        </w:rPr>
        <w:t>议题提交会议审议的依据</w:t>
      </w:r>
      <w:r>
        <w:rPr>
          <w:rFonts w:hint="eastAsia" w:ascii="仿宋_GB2312" w:eastAsia="仿宋_GB2312"/>
          <w:sz w:val="32"/>
          <w:szCs w:val="32"/>
        </w:rPr>
        <w:t>，如落实文件精神、会议要求、领导指示、议事规则某条款等。</w:t>
      </w:r>
      <w:r>
        <w:rPr>
          <w:rFonts w:hint="eastAsia" w:ascii="仿宋_GB2312" w:hAnsi="仿宋" w:eastAsia="仿宋_GB2312"/>
          <w:sz w:val="32"/>
          <w:szCs w:val="32"/>
        </w:rPr>
        <w:t>引用公文要先引标题，后引发文字号）</w:t>
      </w:r>
    </w:p>
    <w:p w14:paraId="6F3507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Arial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Arial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、</w:t>
      </w:r>
      <w:r>
        <w:rPr>
          <w:rFonts w:hint="eastAsia" w:ascii="黑体" w:hAnsi="黑体" w:eastAsia="黑体" w:cs="Arial"/>
          <w:sz w:val="32"/>
          <w:szCs w:val="32"/>
          <w:shd w:val="clear" w:color="auto" w:fill="FFFFFF"/>
          <w:lang w:val="en-US" w:eastAsia="zh-CN"/>
        </w:rPr>
        <w:t>主要内容</w:t>
      </w:r>
    </w:p>
    <w:p w14:paraId="4633571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ascii="楷体_GB2312" w:eastAsia="楷体_GB2312"/>
          <w:b/>
          <w:bCs/>
          <w:color w:val="auto"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（一）第二层标题</w:t>
      </w: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（三号楷体</w:t>
      </w:r>
      <w:r>
        <w:rPr>
          <w:rFonts w:ascii="楷体_GB2312" w:eastAsia="楷体_GB2312"/>
          <w:b/>
          <w:bCs/>
          <w:color w:val="auto"/>
          <w:sz w:val="32"/>
          <w:szCs w:val="32"/>
        </w:rPr>
        <w:t>_GB2312</w:t>
      </w:r>
      <w:r>
        <w:rPr>
          <w:rFonts w:hint="eastAsia" w:ascii="楷体_GB2312" w:eastAsia="楷体_GB2312"/>
          <w:b/>
          <w:bCs/>
          <w:color w:val="auto"/>
          <w:sz w:val="32"/>
          <w:szCs w:val="32"/>
          <w:lang w:eastAsia="zh-CN"/>
        </w:rPr>
        <w:t>，括号中内容正式撰写时请删除</w:t>
      </w: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）</w:t>
      </w:r>
    </w:p>
    <w:p w14:paraId="4ECADB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</w:pPr>
      <w:r>
        <w:rPr>
          <w:rFonts w:hint="eastAsia" w:ascii="仿宋_GB2312" w:hAnsi="仿宋" w:eastAsia="仿宋_GB2312"/>
          <w:sz w:val="32"/>
          <w:szCs w:val="32"/>
        </w:rPr>
        <w:t>×××××××××××××××××××××××××。</w:t>
      </w:r>
    </w:p>
    <w:p w14:paraId="6489E00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ascii="仿宋_GB2312" w:eastAsia="仿宋_GB2312"/>
          <w:b/>
          <w:bCs/>
          <w:color w:val="auto"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1.</w:t>
      </w:r>
      <w:r>
        <w:rPr>
          <w:rFonts w:hint="eastAsia" w:ascii="仿宋_GB2312" w:eastAsia="仿宋_GB2312"/>
          <w:b/>
          <w:bCs/>
          <w:sz w:val="32"/>
          <w:szCs w:val="32"/>
        </w:rPr>
        <w:t>第三层标题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（三号仿宋</w:t>
      </w:r>
      <w:r>
        <w:rPr>
          <w:rFonts w:ascii="仿宋_GB2312" w:eastAsia="仿宋_GB2312"/>
          <w:b/>
          <w:bCs/>
          <w:color w:val="auto"/>
          <w:sz w:val="32"/>
          <w:szCs w:val="32"/>
        </w:rPr>
        <w:t>_GB2312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  <w:t>，括号中内容正式撰写时请删除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）</w:t>
      </w:r>
    </w:p>
    <w:p w14:paraId="68C8F1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</w:pPr>
      <w:r>
        <w:rPr>
          <w:rFonts w:hint="eastAsia" w:ascii="仿宋_GB2312" w:hAnsi="仿宋" w:eastAsia="仿宋_GB2312"/>
          <w:sz w:val="32"/>
          <w:szCs w:val="32"/>
        </w:rPr>
        <w:t>×××××××××××××××××××××××××。</w:t>
      </w:r>
    </w:p>
    <w:p w14:paraId="4192BFE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（1）</w:t>
      </w:r>
      <w:r>
        <w:rPr>
          <w:rFonts w:hint="eastAsia" w:ascii="仿宋_GB2312" w:eastAsia="仿宋_GB2312"/>
          <w:sz w:val="32"/>
          <w:szCs w:val="32"/>
        </w:rPr>
        <w:t>第四层标题</w:t>
      </w:r>
      <w:r>
        <w:rPr>
          <w:rFonts w:hint="eastAsia" w:ascii="仿宋_GB2312" w:eastAsia="仿宋_GB2312"/>
          <w:color w:val="auto"/>
          <w:sz w:val="32"/>
          <w:szCs w:val="32"/>
        </w:rPr>
        <w:t>（三号仿宋</w:t>
      </w:r>
      <w:r>
        <w:rPr>
          <w:rFonts w:ascii="仿宋_GB2312" w:eastAsia="仿宋_GB2312"/>
          <w:color w:val="auto"/>
          <w:sz w:val="32"/>
          <w:szCs w:val="32"/>
        </w:rPr>
        <w:t>_GB2312</w:t>
      </w:r>
      <w:r>
        <w:rPr>
          <w:rFonts w:hint="eastAsia" w:ascii="仿宋_GB2312" w:eastAsia="仿宋_GB2312"/>
          <w:color w:val="auto"/>
          <w:sz w:val="32"/>
          <w:szCs w:val="32"/>
        </w:rPr>
        <w:t>，括号中内容正式撰写时请删除）</w:t>
      </w:r>
    </w:p>
    <w:p w14:paraId="708117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</w:pPr>
      <w:r>
        <w:rPr>
          <w:rFonts w:hint="eastAsia" w:ascii="仿宋_GB2312" w:hAnsi="仿宋" w:eastAsia="仿宋_GB2312"/>
          <w:sz w:val="32"/>
          <w:szCs w:val="32"/>
        </w:rPr>
        <w:t>×××××××××××××××××××××××××。</w:t>
      </w:r>
    </w:p>
    <w:p w14:paraId="307BB2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（简要介绍议题的论证情况：</w:t>
      </w:r>
      <w:bookmarkStart w:id="0" w:name="_Hlk191546243"/>
      <w:r>
        <w:rPr>
          <w:rFonts w:hint="eastAsia" w:ascii="仿宋_GB2312" w:eastAsia="仿宋_GB2312"/>
          <w:sz w:val="32"/>
          <w:szCs w:val="32"/>
        </w:rPr>
        <w:t>相关部门会商情况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特别注意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  <w:t>涉及经费支出的议题材料需要提前与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计划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  <w:t>财务处沟通协调后写明支出金额和支出来源</w:t>
      </w:r>
      <w:r>
        <w:rPr>
          <w:rFonts w:hint="eastAsia" w:ascii="仿宋_GB2312" w:eastAsia="仿宋_GB2312"/>
          <w:color w:val="auto"/>
          <w:sz w:val="32"/>
          <w:szCs w:val="32"/>
        </w:rPr>
        <w:t>；</w:t>
      </w:r>
      <w:r>
        <w:rPr>
          <w:rFonts w:hint="eastAsia" w:ascii="仿宋_GB2312" w:eastAsia="仿宋_GB2312"/>
          <w:sz w:val="32"/>
          <w:szCs w:val="32"/>
        </w:rPr>
        <w:t>合规性审查、风险评估及技术、政策、法律咨询情况；涉及学术事务的重要事项，听取学术委员会等学术组织意见情况；广泛听取师生员工意见情况；校级议事协调机构，相关委员会、领导小组、专题会议讨论情况等。</w:t>
      </w:r>
      <w:bookmarkEnd w:id="0"/>
      <w:r>
        <w:rPr>
          <w:rFonts w:hint="eastAsia" w:ascii="仿宋_GB2312" w:eastAsia="仿宋_GB2312"/>
          <w:sz w:val="32"/>
          <w:szCs w:val="32"/>
        </w:rPr>
        <w:t>制定或修订规章制度的，须列明制定或修订规章制度的起草过程、制度衔接情况、征求意见情况、对规章制度刚性要求的解释说明等</w:t>
      </w:r>
      <w:r>
        <w:rPr>
          <w:rFonts w:hint="eastAsia" w:ascii="仿宋_GB2312" w:eastAsia="仿宋_GB2312"/>
          <w:sz w:val="32"/>
          <w:szCs w:val="32"/>
          <w:lang w:eastAsia="zh-CN"/>
        </w:rPr>
        <w:t>，括号中内容正式撰写时请删除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30E374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三、</w:t>
      </w:r>
      <w:r>
        <w:rPr>
          <w:rFonts w:hint="eastAsia" w:ascii="黑体" w:hAnsi="黑体" w:eastAsia="黑体" w:cs="Arial"/>
          <w:sz w:val="32"/>
          <w:szCs w:val="32"/>
          <w:shd w:val="clear" w:color="auto" w:fill="FFFFFF"/>
          <w:lang w:val="en-US" w:eastAsia="zh-CN"/>
        </w:rPr>
        <w:t>审定（议）</w:t>
      </w:r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事项</w:t>
      </w:r>
    </w:p>
    <w:p w14:paraId="2D6366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××××××××××××××××××××××××××××××××××××××××××××××××××××。</w:t>
      </w:r>
    </w:p>
    <w:p w14:paraId="0245A2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（提请决策事项应写明需提请会议决策批准、同意、授权或协调的具体事项）</w:t>
      </w:r>
    </w:p>
    <w:p w14:paraId="696BA5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附件：1.xxxxxxxxxxxxxxxxxxxxxxxxxxxxxx</w:t>
      </w:r>
    </w:p>
    <w:p w14:paraId="64072E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1916" w:leftChars="76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附件名称较长需回行时，应当与上一行附件名称的首字对齐</w:t>
      </w:r>
    </w:p>
    <w:p w14:paraId="3AE2D9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1916" w:leftChars="760" w:hanging="320" w:hangingChars="1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3.xxxxxxxxxxx（附件字号仿宋-GB2132三号字）</w:t>
      </w:r>
    </w:p>
    <w:p w14:paraId="7EB3CC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58462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2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/>
          <w:b w:val="0"/>
          <w:bCs/>
          <w:color w:val="auto"/>
          <w:sz w:val="32"/>
          <w:szCs w:val="32"/>
        </w:rPr>
        <w:t>【</w:t>
      </w:r>
      <w:r>
        <w:rPr>
          <w:rFonts w:hint="eastAsia" w:ascii="仿宋_GB2312" w:hAnsi="宋体" w:eastAsia="仿宋_GB2312"/>
          <w:b w:val="0"/>
          <w:bCs/>
          <w:color w:val="auto"/>
          <w:sz w:val="32"/>
          <w:szCs w:val="32"/>
        </w:rPr>
        <w:t>空</w:t>
      </w:r>
      <w:r>
        <w:rPr>
          <w:rFonts w:hint="eastAsia" w:ascii="仿宋_GB2312" w:hAnsi="宋体" w:eastAsia="仿宋_GB2312"/>
          <w:b w:val="0"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宋体" w:eastAsia="仿宋_GB2312"/>
          <w:b w:val="0"/>
          <w:bCs/>
          <w:color w:val="auto"/>
          <w:sz w:val="32"/>
          <w:szCs w:val="32"/>
        </w:rPr>
        <w:t>行</w:t>
      </w:r>
      <w:r>
        <w:rPr>
          <w:rFonts w:hint="eastAsia" w:ascii="仿宋_GB2312" w:hAnsi="宋体" w:eastAsia="仿宋_GB2312"/>
          <w:b w:val="0"/>
          <w:bCs/>
          <w:color w:val="auto"/>
          <w:sz w:val="32"/>
          <w:szCs w:val="32"/>
          <w:lang w:eastAsia="zh-CN"/>
        </w:rPr>
        <w:t>，括号中内容</w:t>
      </w:r>
      <w:r>
        <w:rPr>
          <w:rFonts w:hint="eastAsia" w:ascii="仿宋_GB2312" w:hAnsi="宋体" w:eastAsia="仿宋_GB2312"/>
          <w:b w:val="0"/>
          <w:bCs/>
          <w:color w:val="auto"/>
          <w:sz w:val="32"/>
          <w:szCs w:val="32"/>
        </w:rPr>
        <w:t>正式撰写时请删除</w:t>
      </w:r>
      <w:r>
        <w:rPr>
          <w:rFonts w:hint="eastAsia"/>
          <w:b w:val="0"/>
          <w:bCs/>
          <w:color w:val="auto"/>
          <w:sz w:val="32"/>
          <w:szCs w:val="32"/>
        </w:rPr>
        <w:t>】</w:t>
      </w:r>
    </w:p>
    <w:p w14:paraId="2F690464">
      <w:pPr>
        <w:keepNext w:val="0"/>
        <w:keepLines w:val="0"/>
        <w:pageBreakBefore w:val="0"/>
        <w:tabs>
          <w:tab w:val="left" w:pos="72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82" w:rightChars="39"/>
        <w:jc w:val="center"/>
        <w:textAlignment w:val="auto"/>
        <w:rPr>
          <w:rFonts w:hint="eastAsia" w:ascii="仿宋_GB2312" w:hAnsi="宋体" w:eastAsia="仿宋_GB2312"/>
          <w:spacing w:val="-10"/>
          <w:sz w:val="18"/>
          <w:szCs w:val="18"/>
          <w:lang w:eastAsia="zh-CN"/>
        </w:rPr>
      </w:pPr>
      <w:r>
        <w:rPr>
          <w:rFonts w:hint="eastAsia" w:ascii="仿宋_GB2312" w:eastAsia="仿宋_GB2312"/>
          <w:spacing w:val="20"/>
          <w:sz w:val="32"/>
          <w:lang w:val="en-US" w:eastAsia="zh-CN"/>
        </w:rPr>
        <w:t xml:space="preserve">               </w:t>
      </w:r>
      <w:r>
        <w:rPr>
          <w:rFonts w:hint="eastAsia" w:ascii="仿宋_GB2312" w:eastAsia="仿宋_GB2312"/>
          <w:spacing w:val="20"/>
          <w:sz w:val="32"/>
        </w:rPr>
        <w:t>议题申报单位名称</w:t>
      </w:r>
      <w:r>
        <w:rPr>
          <w:rFonts w:hint="eastAsia" w:ascii="仿宋_GB2312" w:eastAsia="仿宋_GB2312"/>
          <w:spacing w:val="20"/>
          <w:sz w:val="32"/>
          <w:lang w:eastAsia="zh-CN"/>
        </w:rPr>
        <w:t>（</w:t>
      </w:r>
      <w:r>
        <w:rPr>
          <w:rFonts w:hint="eastAsia" w:ascii="仿宋_GB2312" w:eastAsia="仿宋_GB2312"/>
          <w:spacing w:val="20"/>
          <w:sz w:val="32"/>
          <w:lang w:val="en-US" w:eastAsia="zh-CN"/>
        </w:rPr>
        <w:t>盖章</w:t>
      </w:r>
      <w:r>
        <w:rPr>
          <w:rFonts w:hint="eastAsia" w:ascii="仿宋_GB2312" w:eastAsia="仿宋_GB2312"/>
          <w:spacing w:val="20"/>
          <w:sz w:val="32"/>
          <w:lang w:eastAsia="zh-CN"/>
        </w:rPr>
        <w:t>）</w:t>
      </w:r>
    </w:p>
    <w:p w14:paraId="2CA2E9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82" w:rightChars="39"/>
        <w:jc w:val="center"/>
        <w:textAlignment w:val="auto"/>
      </w:pPr>
      <w:r>
        <w:rPr>
          <w:rFonts w:hint="eastAsia" w:ascii="仿宋_GB2312" w:eastAsia="仿宋_GB2312"/>
          <w:spacing w:val="20"/>
          <w:sz w:val="32"/>
          <w:lang w:val="en-US" w:eastAsia="zh-CN"/>
        </w:rPr>
        <w:t xml:space="preserve">              </w:t>
      </w:r>
      <w:r>
        <w:rPr>
          <w:rFonts w:ascii="仿宋_GB2312" w:eastAsia="仿宋_GB2312"/>
          <w:spacing w:val="20"/>
          <w:sz w:val="32"/>
        </w:rPr>
        <w:t>20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pacing w:val="20"/>
          <w:sz w:val="32"/>
        </w:rPr>
        <w:t>年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pacing w:val="20"/>
          <w:sz w:val="32"/>
        </w:rPr>
        <w:t>月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pacing w:val="20"/>
          <w:sz w:val="32"/>
        </w:rPr>
        <w:t>日</w:t>
      </w:r>
    </w:p>
    <w:p w14:paraId="09D52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【附件格式与正文一致，括号中内容正式撰写时请删除】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8015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A7E1C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A7E1C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55708"/>
    <w:rsid w:val="0018072A"/>
    <w:rsid w:val="0018274C"/>
    <w:rsid w:val="01141165"/>
    <w:rsid w:val="01343530"/>
    <w:rsid w:val="01714809"/>
    <w:rsid w:val="019B1886"/>
    <w:rsid w:val="021900C6"/>
    <w:rsid w:val="023C2195"/>
    <w:rsid w:val="025D47F0"/>
    <w:rsid w:val="039F222A"/>
    <w:rsid w:val="04207B52"/>
    <w:rsid w:val="045126D0"/>
    <w:rsid w:val="04651CD8"/>
    <w:rsid w:val="047D34C5"/>
    <w:rsid w:val="04A60F90"/>
    <w:rsid w:val="04C531E4"/>
    <w:rsid w:val="06446CDF"/>
    <w:rsid w:val="07C5765D"/>
    <w:rsid w:val="08422A5C"/>
    <w:rsid w:val="0854278F"/>
    <w:rsid w:val="08A94275"/>
    <w:rsid w:val="09581E0B"/>
    <w:rsid w:val="0A002BCE"/>
    <w:rsid w:val="0AC41565"/>
    <w:rsid w:val="0ADB7197"/>
    <w:rsid w:val="0B2B5A29"/>
    <w:rsid w:val="0B9571A8"/>
    <w:rsid w:val="0C197F77"/>
    <w:rsid w:val="0C7B653C"/>
    <w:rsid w:val="0D2503E7"/>
    <w:rsid w:val="0DA73361"/>
    <w:rsid w:val="0DAB4BFF"/>
    <w:rsid w:val="0F6C03BE"/>
    <w:rsid w:val="0F781459"/>
    <w:rsid w:val="0FE268D2"/>
    <w:rsid w:val="10081455"/>
    <w:rsid w:val="103709CC"/>
    <w:rsid w:val="1069219C"/>
    <w:rsid w:val="11166833"/>
    <w:rsid w:val="112838B8"/>
    <w:rsid w:val="11D02E86"/>
    <w:rsid w:val="11E42AF1"/>
    <w:rsid w:val="125E0EE8"/>
    <w:rsid w:val="12D15E76"/>
    <w:rsid w:val="12DE5A77"/>
    <w:rsid w:val="13051255"/>
    <w:rsid w:val="14CB5B87"/>
    <w:rsid w:val="15D942D4"/>
    <w:rsid w:val="16AE5760"/>
    <w:rsid w:val="18AE1A47"/>
    <w:rsid w:val="18F97167"/>
    <w:rsid w:val="19483C4A"/>
    <w:rsid w:val="1A2D5C81"/>
    <w:rsid w:val="1A5D54D3"/>
    <w:rsid w:val="1A5F56EF"/>
    <w:rsid w:val="1A6745A4"/>
    <w:rsid w:val="1B32070E"/>
    <w:rsid w:val="1B852F33"/>
    <w:rsid w:val="1C8651B5"/>
    <w:rsid w:val="1CD13D2A"/>
    <w:rsid w:val="1D6F5C49"/>
    <w:rsid w:val="1DD71A40"/>
    <w:rsid w:val="1E0565AE"/>
    <w:rsid w:val="1E750F5A"/>
    <w:rsid w:val="1E7D6144"/>
    <w:rsid w:val="1EF351FB"/>
    <w:rsid w:val="1F2E38E2"/>
    <w:rsid w:val="22370D00"/>
    <w:rsid w:val="22AD1241"/>
    <w:rsid w:val="22EB3FC4"/>
    <w:rsid w:val="2378512C"/>
    <w:rsid w:val="23A572D2"/>
    <w:rsid w:val="249C73E1"/>
    <w:rsid w:val="255D6CCF"/>
    <w:rsid w:val="256736AA"/>
    <w:rsid w:val="25AB7A3A"/>
    <w:rsid w:val="25FF1B34"/>
    <w:rsid w:val="266C32E9"/>
    <w:rsid w:val="26844AF8"/>
    <w:rsid w:val="271D6716"/>
    <w:rsid w:val="27F8683B"/>
    <w:rsid w:val="28B47FB3"/>
    <w:rsid w:val="29C65A93"/>
    <w:rsid w:val="2A253653"/>
    <w:rsid w:val="2A865445"/>
    <w:rsid w:val="2AAE3A07"/>
    <w:rsid w:val="2C572E59"/>
    <w:rsid w:val="2D302395"/>
    <w:rsid w:val="2D684463"/>
    <w:rsid w:val="2E0F7F38"/>
    <w:rsid w:val="2E2534AF"/>
    <w:rsid w:val="2FF95846"/>
    <w:rsid w:val="3027168F"/>
    <w:rsid w:val="303B7C0D"/>
    <w:rsid w:val="307F3F9D"/>
    <w:rsid w:val="30AE43D2"/>
    <w:rsid w:val="319770C5"/>
    <w:rsid w:val="32AB16E3"/>
    <w:rsid w:val="342C5FB2"/>
    <w:rsid w:val="35B80D71"/>
    <w:rsid w:val="370A20E7"/>
    <w:rsid w:val="37376FAA"/>
    <w:rsid w:val="376637C1"/>
    <w:rsid w:val="377C4D93"/>
    <w:rsid w:val="37A12A4B"/>
    <w:rsid w:val="38493580"/>
    <w:rsid w:val="38783580"/>
    <w:rsid w:val="38D330D8"/>
    <w:rsid w:val="38DF7CCF"/>
    <w:rsid w:val="3976087D"/>
    <w:rsid w:val="39AD1B7B"/>
    <w:rsid w:val="39DE7F87"/>
    <w:rsid w:val="3A691AF8"/>
    <w:rsid w:val="3B147F21"/>
    <w:rsid w:val="3BAA1789"/>
    <w:rsid w:val="3DDC47DD"/>
    <w:rsid w:val="3E52684D"/>
    <w:rsid w:val="3E5C76CC"/>
    <w:rsid w:val="3EF9316D"/>
    <w:rsid w:val="3F1D189F"/>
    <w:rsid w:val="3FB55708"/>
    <w:rsid w:val="406F4F58"/>
    <w:rsid w:val="40E23A1F"/>
    <w:rsid w:val="412B7BF1"/>
    <w:rsid w:val="41831414"/>
    <w:rsid w:val="41987F19"/>
    <w:rsid w:val="41C32C44"/>
    <w:rsid w:val="41F93484"/>
    <w:rsid w:val="44F87A23"/>
    <w:rsid w:val="452B1BA6"/>
    <w:rsid w:val="45442C68"/>
    <w:rsid w:val="46746524"/>
    <w:rsid w:val="46A249BE"/>
    <w:rsid w:val="4734568A"/>
    <w:rsid w:val="475A6773"/>
    <w:rsid w:val="476B14F8"/>
    <w:rsid w:val="47A11B1E"/>
    <w:rsid w:val="4905068C"/>
    <w:rsid w:val="49B825A9"/>
    <w:rsid w:val="4A525E27"/>
    <w:rsid w:val="4A6859CC"/>
    <w:rsid w:val="4AF15640"/>
    <w:rsid w:val="4B7324F9"/>
    <w:rsid w:val="4BFA22D2"/>
    <w:rsid w:val="4C3E2B07"/>
    <w:rsid w:val="4CB44B77"/>
    <w:rsid w:val="4D023B34"/>
    <w:rsid w:val="4DED0D83"/>
    <w:rsid w:val="4F950B0E"/>
    <w:rsid w:val="4FDB77FC"/>
    <w:rsid w:val="51B15B29"/>
    <w:rsid w:val="556D3897"/>
    <w:rsid w:val="56116B96"/>
    <w:rsid w:val="56701B0F"/>
    <w:rsid w:val="5697479B"/>
    <w:rsid w:val="57455939"/>
    <w:rsid w:val="583A0626"/>
    <w:rsid w:val="58DF1EA0"/>
    <w:rsid w:val="5A387218"/>
    <w:rsid w:val="5A5E44D5"/>
    <w:rsid w:val="5AF947C9"/>
    <w:rsid w:val="5AFA7190"/>
    <w:rsid w:val="5B914A01"/>
    <w:rsid w:val="5BBB382C"/>
    <w:rsid w:val="5C22153A"/>
    <w:rsid w:val="5D347D3A"/>
    <w:rsid w:val="5D5F6DFB"/>
    <w:rsid w:val="5ED03A93"/>
    <w:rsid w:val="5F172B56"/>
    <w:rsid w:val="6005776C"/>
    <w:rsid w:val="60107EBF"/>
    <w:rsid w:val="609B1E7E"/>
    <w:rsid w:val="62487121"/>
    <w:rsid w:val="62C84A81"/>
    <w:rsid w:val="63091321"/>
    <w:rsid w:val="63473BF7"/>
    <w:rsid w:val="634E142A"/>
    <w:rsid w:val="641F4B74"/>
    <w:rsid w:val="64481FE3"/>
    <w:rsid w:val="65C36C7F"/>
    <w:rsid w:val="65DA51F7"/>
    <w:rsid w:val="6637461E"/>
    <w:rsid w:val="67186F4B"/>
    <w:rsid w:val="671F6AA4"/>
    <w:rsid w:val="68AF64C7"/>
    <w:rsid w:val="69F0323B"/>
    <w:rsid w:val="6A890F99"/>
    <w:rsid w:val="6B5C52B4"/>
    <w:rsid w:val="6BA240C1"/>
    <w:rsid w:val="6C755C79"/>
    <w:rsid w:val="6CF748E0"/>
    <w:rsid w:val="6D01750D"/>
    <w:rsid w:val="6D4573FA"/>
    <w:rsid w:val="6D6547FC"/>
    <w:rsid w:val="6D877A12"/>
    <w:rsid w:val="6D92578D"/>
    <w:rsid w:val="6D940381"/>
    <w:rsid w:val="6DAE5E0C"/>
    <w:rsid w:val="6DCA3DA3"/>
    <w:rsid w:val="6E1B015A"/>
    <w:rsid w:val="6EAD34A8"/>
    <w:rsid w:val="6F4436E1"/>
    <w:rsid w:val="6FAF361C"/>
    <w:rsid w:val="6FCA1E38"/>
    <w:rsid w:val="6FD35191"/>
    <w:rsid w:val="6FE0287E"/>
    <w:rsid w:val="6FEF12D1"/>
    <w:rsid w:val="70024980"/>
    <w:rsid w:val="702A4611"/>
    <w:rsid w:val="708446DD"/>
    <w:rsid w:val="712A5284"/>
    <w:rsid w:val="71695ED3"/>
    <w:rsid w:val="749649DF"/>
    <w:rsid w:val="769B62DC"/>
    <w:rsid w:val="76D31F1A"/>
    <w:rsid w:val="76D9598A"/>
    <w:rsid w:val="77F60C91"/>
    <w:rsid w:val="77F66818"/>
    <w:rsid w:val="78DD2BDC"/>
    <w:rsid w:val="79E65AC0"/>
    <w:rsid w:val="79FD523D"/>
    <w:rsid w:val="7A94551C"/>
    <w:rsid w:val="7AA0216B"/>
    <w:rsid w:val="7AC656CE"/>
    <w:rsid w:val="7B6C6C16"/>
    <w:rsid w:val="7B9C4750"/>
    <w:rsid w:val="7C773348"/>
    <w:rsid w:val="7C792C1C"/>
    <w:rsid w:val="7D2C6680"/>
    <w:rsid w:val="7D4B74C7"/>
    <w:rsid w:val="7DC0487A"/>
    <w:rsid w:val="7F4A6AF1"/>
    <w:rsid w:val="7F92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unhideWhenUsed/>
    <w:qFormat/>
    <w:uiPriority w:val="39"/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c29cfe91-83d4-4650-8d75-4c0e5faf9703</errorID>
      <errorWord>至少在会议召开前1工作日履行完以上</errorWord>
      <group>L1_Word</group>
      <groupName>字词问题</groupName>
      <ability>L2_Typo</ability>
      <abilityName>字词错误</abilityName>
      <candidateList>
        <item>至少在会议召开前1工作日履行完</item>
      </candidateList>
      <explain/>
      <paraID>7E21EFA8</paraID>
      <start>18</start>
      <end>35</end>
      <status>ignored</status>
      <modifiedWord/>
      <trackRevisions>false</trackRevisions>
    </reviewItem>
    <reviewItem>
      <errorID>8e3b3b22-c23f-4699-9547-db1ff001c42e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4192BFEF</paraID>
      <start>0</start>
      <end>3</end>
      <status>modified</status>
      <modifiedWord>（1）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3ebbd4-c2d4-4026-96e8-af502344d0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2235</Words>
  <Characters>2379</Characters>
  <Lines>0</Lines>
  <Paragraphs>0</Paragraphs>
  <TotalTime>0</TotalTime>
  <ScaleCrop>false</ScaleCrop>
  <LinksUpToDate>false</LinksUpToDate>
  <CharactersWithSpaces>2509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2025-06-07T10:26:00Z</dcterms:created>
  <dc:creator>梅杰</dc:creator>
  <cp:lastModifiedBy>梅杰</cp:lastModifiedBy>
  <cp:lastPrinted>2025-11-28T11:52:00Z</cp:lastPrinted>
  <dcterms:modified xsi:type="dcterms:W3CDTF">2025-12-09T09:02:30Z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17A61CE99A4148AAA56730E9B6278F52_13</vt:lpwstr>
  </property>
  <property fmtid="{D5CDD505-2E9C-101B-9397-08002B2CF9AE}" pid="4" name="KSOTemplateDocerSaveRecord">
    <vt:lpwstr>eyJoZGlkIjoiYzE1MGI2MmJhYWNiYjI3YTM4OTIxZjhmMGM2MzFiMWIiLCJ1c2VySWQiOiIzMTY0MTM2NDAifQ==</vt:lpwstr>
  </property>
</Properties>
</file>